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E" w:rsidRPr="00460033" w:rsidRDefault="007A54EE" w:rsidP="007A54EE">
      <w:pPr>
        <w:jc w:val="both"/>
      </w:pPr>
    </w:p>
    <w:p w:rsidR="007A54EE" w:rsidRPr="00460033" w:rsidRDefault="007A54EE" w:rsidP="007A54EE">
      <w:pPr>
        <w:jc w:val="both"/>
      </w:pPr>
      <w:r>
        <w:rPr>
          <w:noProof/>
        </w:rPr>
        <w:drawing>
          <wp:inline distT="0" distB="0" distL="0" distR="0">
            <wp:extent cx="5935345" cy="83140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EE" w:rsidRPr="00460033" w:rsidRDefault="007A54EE" w:rsidP="007A54EE">
      <w:pPr>
        <w:jc w:val="both"/>
      </w:pPr>
    </w:p>
    <w:p w:rsidR="007A54EE" w:rsidRPr="00460033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ind w:firstLine="709"/>
        <w:rPr>
          <w:b/>
        </w:rPr>
      </w:pPr>
    </w:p>
    <w:p w:rsidR="007A54EE" w:rsidRPr="00725F42" w:rsidRDefault="007A54EE" w:rsidP="007A54EE">
      <w:pPr>
        <w:ind w:firstLine="709"/>
        <w:rPr>
          <w:b/>
        </w:rPr>
      </w:pPr>
      <w:r w:rsidRPr="00725F42">
        <w:rPr>
          <w:b/>
        </w:rPr>
        <w:lastRenderedPageBreak/>
        <w:t>Поясн</w:t>
      </w:r>
      <w:bookmarkStart w:id="0" w:name="_GoBack"/>
      <w:bookmarkEnd w:id="0"/>
      <w:r w:rsidRPr="00725F42">
        <w:rPr>
          <w:b/>
        </w:rPr>
        <w:t>ительная записка</w:t>
      </w:r>
    </w:p>
    <w:p w:rsidR="007A54EE" w:rsidRDefault="007A54EE" w:rsidP="007A54EE">
      <w:pPr>
        <w:ind w:firstLine="709"/>
        <w:rPr>
          <w:b/>
        </w:rPr>
      </w:pPr>
      <w:r w:rsidRPr="00725F42">
        <w:rPr>
          <w:b/>
        </w:rPr>
        <w:t>к учебному плану ООП среднего общего образования</w:t>
      </w:r>
      <w:r>
        <w:rPr>
          <w:b/>
        </w:rPr>
        <w:t xml:space="preserve"> (10 класс)</w:t>
      </w:r>
    </w:p>
    <w:p w:rsidR="007A54EE" w:rsidRDefault="007A54EE" w:rsidP="007A54EE">
      <w:pPr>
        <w:ind w:firstLine="709"/>
        <w:rPr>
          <w:b/>
        </w:rPr>
      </w:pPr>
    </w:p>
    <w:p w:rsidR="007A54EE" w:rsidRDefault="007A54EE" w:rsidP="007A54EE">
      <w:pPr>
        <w:ind w:firstLine="709"/>
        <w:rPr>
          <w:b/>
        </w:rPr>
      </w:pPr>
    </w:p>
    <w:p w:rsidR="007A54EE" w:rsidRPr="0078527B" w:rsidRDefault="007A54EE" w:rsidP="007A54EE">
      <w:pPr>
        <w:spacing w:line="276" w:lineRule="auto"/>
        <w:ind w:firstLine="567"/>
        <w:jc w:val="both"/>
        <w:rPr>
          <w:rStyle w:val="markedcontent"/>
        </w:rPr>
      </w:pPr>
      <w:proofErr w:type="gramStart"/>
      <w:r w:rsidRPr="0078527B">
        <w:rPr>
          <w:rStyle w:val="markedcontent"/>
        </w:rPr>
        <w:t>Учебный план среднего общего образования Муниципальное автономное общеобразовательное учреждение «Образовательный центр №4»</w:t>
      </w:r>
      <w:r w:rsidRPr="0078527B">
        <w:t xml:space="preserve"> </w:t>
      </w:r>
      <w:r w:rsidRPr="0078527B">
        <w:rPr>
          <w:rStyle w:val="markedcontent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78527B"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78527B">
        <w:rPr>
          <w:rStyle w:val="markedcontent"/>
        </w:rPr>
        <w:t>), 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Pr="0078527B">
        <w:rPr>
          <w:rStyle w:val="markedcontent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Учебный план является частью образовательной программы Муниципальное автономное общеобразовательное учреждение «Образовательный центр №4»,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A54EE" w:rsidRPr="0078527B" w:rsidRDefault="007A54EE" w:rsidP="007A54EE">
      <w:pPr>
        <w:spacing w:line="276" w:lineRule="auto"/>
        <w:ind w:firstLine="567"/>
        <w:jc w:val="both"/>
      </w:pPr>
      <w:r w:rsidRPr="0078527B">
        <w:rPr>
          <w:rStyle w:val="markedcontent"/>
        </w:rPr>
        <w:t>Учебный год в Муниципальное автономное общеобразовательное учреждение «Образовательный центр №4»</w:t>
      </w:r>
      <w:r w:rsidRPr="0078527B">
        <w:t xml:space="preserve"> </w:t>
      </w:r>
      <w:r w:rsidRPr="0078527B">
        <w:rPr>
          <w:rStyle w:val="markedcontent"/>
        </w:rPr>
        <w:t xml:space="preserve">начинается </w:t>
      </w:r>
      <w:r w:rsidRPr="0078527B">
        <w:t xml:space="preserve">01.09.2023 </w:t>
      </w:r>
      <w:r w:rsidRPr="0078527B">
        <w:rPr>
          <w:rStyle w:val="markedcontent"/>
        </w:rPr>
        <w:t xml:space="preserve">и заканчивается </w:t>
      </w:r>
      <w:r w:rsidRPr="0078527B">
        <w:t xml:space="preserve">20.05.2024. </w:t>
      </w:r>
    </w:p>
    <w:p w:rsidR="007A54EE" w:rsidRPr="0078527B" w:rsidRDefault="007A54EE" w:rsidP="007A54EE">
      <w:pPr>
        <w:spacing w:line="276" w:lineRule="auto"/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Продолжительность учебного года в 10-11 классах составляет 34 учебные недели. 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Учебные занятия для учащихся 10-11 классов проводятся по 5-ти дневной учебной неделе.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Максимальный объем аудиторной нагрузки </w:t>
      </w:r>
      <w:proofErr w:type="gramStart"/>
      <w:r w:rsidRPr="0078527B">
        <w:rPr>
          <w:rStyle w:val="markedcontent"/>
        </w:rPr>
        <w:t>обучающихся</w:t>
      </w:r>
      <w:proofErr w:type="gramEnd"/>
      <w:r w:rsidRPr="0078527B">
        <w:rPr>
          <w:rStyle w:val="markedcontent"/>
        </w:rPr>
        <w:t xml:space="preserve"> в неделю составляет  в  10 классе – 34 часа, в  11 классе – 34 часа. 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В Муниципальное автономное общеобразовательное учреждение «Образовательный центр №4»</w:t>
      </w:r>
      <w:r w:rsidRPr="0078527B">
        <w:t xml:space="preserve"> </w:t>
      </w:r>
      <w:r w:rsidRPr="0078527B">
        <w:rPr>
          <w:rStyle w:val="markedcontent"/>
        </w:rPr>
        <w:t xml:space="preserve">языком обучения является </w:t>
      </w:r>
      <w:r w:rsidRPr="0078527B">
        <w:t>русский язык.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При изучении предметов </w:t>
      </w:r>
      <w:proofErr w:type="gramStart"/>
      <w:r w:rsidRPr="0078527B">
        <w:rPr>
          <w:rStyle w:val="markedcontent"/>
        </w:rPr>
        <w:t>нет</w:t>
      </w:r>
      <w:proofErr w:type="gramEnd"/>
      <w:r w:rsidRPr="0078527B">
        <w:rPr>
          <w:rStyle w:val="markedcontent"/>
        </w:rPr>
        <w:t xml:space="preserve"> осуществляется деление учащихся на подгруппы.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78527B">
        <w:rPr>
          <w:rStyle w:val="markedcontent"/>
        </w:rPr>
        <w:t>обучающимися</w:t>
      </w:r>
      <w:proofErr w:type="gramEnd"/>
      <w:r w:rsidRPr="0078527B">
        <w:rPr>
          <w:rStyle w:val="markedcontent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Промежуточная/годовая аттестация </w:t>
      </w:r>
      <w:proofErr w:type="gramStart"/>
      <w:r w:rsidRPr="0078527B">
        <w:rPr>
          <w:rStyle w:val="markedcontent"/>
        </w:rPr>
        <w:t>обучающихся</w:t>
      </w:r>
      <w:proofErr w:type="gramEnd"/>
      <w:r w:rsidRPr="0078527B">
        <w:rPr>
          <w:rStyle w:val="markedcontent"/>
        </w:rPr>
        <w:t xml:space="preserve"> за четверть осуществляется в соответствии с календарным учебным графиком.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</w:rPr>
        <w:t xml:space="preserve"> </w:t>
      </w:r>
      <w:r w:rsidRPr="0078527B">
        <w:rPr>
          <w:rStyle w:val="markedcontent"/>
        </w:rPr>
        <w:t xml:space="preserve">текущего контроля успеваемости и промежуточной </w:t>
      </w:r>
      <w:proofErr w:type="gramStart"/>
      <w:r w:rsidRPr="0078527B">
        <w:rPr>
          <w:rStyle w:val="markedcontent"/>
        </w:rPr>
        <w:t>аттестации</w:t>
      </w:r>
      <w:proofErr w:type="gramEnd"/>
      <w:r w:rsidRPr="0078527B">
        <w:rPr>
          <w:rStyle w:val="markedcontent"/>
        </w:rPr>
        <w:t xml:space="preserve"> обучающихся муниципального автономного общеобразовательного учреждения «Образовательный центр №4». 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7A54EE" w:rsidRPr="0078527B" w:rsidRDefault="007A54EE" w:rsidP="007A54EE">
      <w:pPr>
        <w:ind w:firstLine="567"/>
        <w:jc w:val="both"/>
        <w:rPr>
          <w:rStyle w:val="markedcontent"/>
        </w:rPr>
      </w:pPr>
      <w:r w:rsidRPr="0078527B">
        <w:rPr>
          <w:rStyle w:val="markedcontent"/>
        </w:rPr>
        <w:lastRenderedPageBreak/>
        <w:t>Нормативный срок освоения основной образовательной программы среднего общего образования составляет 2 года.</w:t>
      </w: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t>Уровень среднего общего образования</w:t>
      </w: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t>5-дневная рабочая неделя</w:t>
      </w: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t>10 класс</w:t>
      </w:r>
    </w:p>
    <w:p w:rsidR="007A54EE" w:rsidRPr="000C4681" w:rsidRDefault="007A54EE" w:rsidP="007A54EE">
      <w:pPr>
        <w:ind w:firstLine="567"/>
        <w:jc w:val="both"/>
        <w:rPr>
          <w:rStyle w:val="markedcontent"/>
          <w:sz w:val="28"/>
          <w:szCs w:val="28"/>
        </w:rPr>
      </w:pPr>
    </w:p>
    <w:p w:rsidR="007A54EE" w:rsidRPr="000C4681" w:rsidRDefault="007A54EE" w:rsidP="007A54EE">
      <w:pPr>
        <w:ind w:firstLine="567"/>
        <w:jc w:val="both"/>
        <w:rPr>
          <w:rStyle w:val="markedcontent"/>
          <w:sz w:val="28"/>
          <w:szCs w:val="28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2759"/>
        <w:gridCol w:w="1755"/>
        <w:gridCol w:w="1495"/>
      </w:tblGrid>
      <w:tr w:rsidR="007A54EE" w:rsidRPr="00B30BA7" w:rsidTr="002517CE">
        <w:trPr>
          <w:trHeight w:val="523"/>
        </w:trPr>
        <w:tc>
          <w:tcPr>
            <w:tcW w:w="2726" w:type="dxa"/>
            <w:vMerge w:val="restart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Предметные </w:t>
            </w:r>
          </w:p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</w:t>
            </w:r>
          </w:p>
        </w:tc>
        <w:tc>
          <w:tcPr>
            <w:tcW w:w="2759" w:type="dxa"/>
            <w:vMerge w:val="restart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250" w:type="dxa"/>
            <w:gridSpan w:val="2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Кол-во часов в неделю </w:t>
            </w:r>
          </w:p>
        </w:tc>
      </w:tr>
      <w:tr w:rsidR="007A54EE" w:rsidRPr="00B30BA7" w:rsidTr="002517CE">
        <w:trPr>
          <w:trHeight w:val="309"/>
        </w:trPr>
        <w:tc>
          <w:tcPr>
            <w:tcW w:w="2726" w:type="dxa"/>
            <w:vMerge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A54EE" w:rsidRPr="00B30BA7" w:rsidTr="002517CE">
        <w:trPr>
          <w:trHeight w:val="235"/>
        </w:trPr>
        <w:tc>
          <w:tcPr>
            <w:tcW w:w="5485" w:type="dxa"/>
            <w:gridSpan w:val="2"/>
          </w:tcPr>
          <w:p w:rsidR="007A54EE" w:rsidRPr="007A54EE" w:rsidRDefault="007A54EE" w:rsidP="007A54EE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EE" w:rsidRPr="00B30BA7" w:rsidTr="002517CE">
        <w:trPr>
          <w:trHeight w:val="222"/>
        </w:trPr>
        <w:tc>
          <w:tcPr>
            <w:tcW w:w="2726" w:type="dxa"/>
            <w:vMerge w:val="restart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Русский язык и </w:t>
            </w:r>
          </w:p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214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>
            <w:pPr>
              <w:rPr>
                <w:bCs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A54EE" w:rsidRPr="00B30BA7" w:rsidTr="002517CE">
        <w:trPr>
          <w:trHeight w:val="457"/>
        </w:trPr>
        <w:tc>
          <w:tcPr>
            <w:tcW w:w="2726" w:type="dxa"/>
            <w:vAlign w:val="center"/>
          </w:tcPr>
          <w:p w:rsidR="007A54EE" w:rsidRPr="007A54EE" w:rsidRDefault="007A54EE" w:rsidP="002517CE">
            <w:pPr>
              <w:rPr>
                <w:bCs/>
              </w:rPr>
            </w:pPr>
            <w:r w:rsidRPr="007A54EE">
              <w:rPr>
                <w:bCs/>
              </w:rPr>
              <w:t xml:space="preserve">Иностранные языки 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</w:t>
            </w:r>
            <w:proofErr w:type="gramStart"/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к(</w:t>
            </w:r>
            <w:proofErr w:type="gramEnd"/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английский)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A54EE" w:rsidRPr="00B30BA7" w:rsidTr="002517CE">
        <w:trPr>
          <w:trHeight w:val="407"/>
        </w:trPr>
        <w:tc>
          <w:tcPr>
            <w:tcW w:w="2726" w:type="dxa"/>
            <w:vMerge w:val="restart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407"/>
        </w:trPr>
        <w:tc>
          <w:tcPr>
            <w:tcW w:w="2726" w:type="dxa"/>
            <w:vMerge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407"/>
        </w:trPr>
        <w:tc>
          <w:tcPr>
            <w:tcW w:w="2726" w:type="dxa"/>
            <w:vMerge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Вероятность </w:t>
            </w:r>
          </w:p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статистика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426"/>
        </w:trPr>
        <w:tc>
          <w:tcPr>
            <w:tcW w:w="2726" w:type="dxa"/>
            <w:vMerge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462"/>
        </w:trPr>
        <w:tc>
          <w:tcPr>
            <w:tcW w:w="2726" w:type="dxa"/>
            <w:vMerge w:val="restart"/>
            <w:vAlign w:val="center"/>
          </w:tcPr>
          <w:p w:rsidR="007A54EE" w:rsidRPr="007A54EE" w:rsidRDefault="007A54EE" w:rsidP="002517CE">
            <w:r w:rsidRPr="007A54EE">
              <w:t>Естественно-</w:t>
            </w:r>
          </w:p>
          <w:p w:rsidR="007A54EE" w:rsidRPr="007A54EE" w:rsidRDefault="007A54EE" w:rsidP="002517CE">
            <w:pPr>
              <w:rPr>
                <w:bCs/>
              </w:rPr>
            </w:pPr>
            <w:r w:rsidRPr="007A54EE">
              <w:t>научные предметы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A54EE" w:rsidRPr="00B30BA7" w:rsidTr="002517CE">
        <w:trPr>
          <w:trHeight w:val="510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/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510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/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183"/>
        </w:trPr>
        <w:tc>
          <w:tcPr>
            <w:tcW w:w="2726" w:type="dxa"/>
            <w:vMerge w:val="restart"/>
            <w:vAlign w:val="center"/>
          </w:tcPr>
          <w:p w:rsidR="007A54EE" w:rsidRPr="007A54EE" w:rsidRDefault="007A54EE" w:rsidP="002517CE">
            <w:r w:rsidRPr="007A54EE">
              <w:t>Общественно-</w:t>
            </w:r>
          </w:p>
          <w:p w:rsidR="007A54EE" w:rsidRPr="007A54EE" w:rsidRDefault="007A54EE" w:rsidP="002517CE">
            <w:r w:rsidRPr="007A54EE">
              <w:t>научные предметы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263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/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54EE" w:rsidRPr="00B30BA7" w:rsidTr="002517CE">
        <w:trPr>
          <w:trHeight w:val="263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/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266"/>
        </w:trPr>
        <w:tc>
          <w:tcPr>
            <w:tcW w:w="2726" w:type="dxa"/>
            <w:vMerge w:val="restart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культура,</w:t>
            </w:r>
          </w:p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125"/>
        </w:trPr>
        <w:tc>
          <w:tcPr>
            <w:tcW w:w="2726" w:type="dxa"/>
            <w:vMerge/>
            <w:vAlign w:val="center"/>
          </w:tcPr>
          <w:p w:rsidR="007A54EE" w:rsidRPr="007A54EE" w:rsidRDefault="007A54EE" w:rsidP="002517CE">
            <w:pPr>
              <w:rPr>
                <w:bCs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94"/>
        </w:trPr>
        <w:tc>
          <w:tcPr>
            <w:tcW w:w="2726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9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54EE" w:rsidRPr="00B30BA7" w:rsidTr="002517CE">
        <w:trPr>
          <w:trHeight w:val="131"/>
        </w:trPr>
        <w:tc>
          <w:tcPr>
            <w:tcW w:w="5485" w:type="dxa"/>
            <w:gridSpan w:val="2"/>
            <w:vAlign w:val="center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</w:tr>
      <w:tr w:rsidR="007A54EE" w:rsidRPr="00B30BA7" w:rsidTr="002517CE">
        <w:trPr>
          <w:trHeight w:val="898"/>
        </w:trPr>
        <w:tc>
          <w:tcPr>
            <w:tcW w:w="5485" w:type="dxa"/>
            <w:gridSpan w:val="2"/>
            <w:vAlign w:val="center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7A54EE">
              <w:rPr>
                <w:rFonts w:ascii="Times New Roman" w:hAnsi="Times New Roman" w:cs="Times New Roman"/>
                <w:b w:val="0"/>
              </w:rPr>
              <w:t xml:space="preserve">В </w:t>
            </w:r>
            <w:proofErr w:type="spellStart"/>
            <w:r w:rsidRPr="007A54EE">
              <w:rPr>
                <w:rFonts w:ascii="Times New Roman" w:hAnsi="Times New Roman" w:cs="Times New Roman"/>
                <w:b w:val="0"/>
              </w:rPr>
              <w:t>т.ч</w:t>
            </w:r>
            <w:proofErr w:type="spellEnd"/>
            <w:r w:rsidRPr="007A54EE">
              <w:rPr>
                <w:rFonts w:ascii="Times New Roman" w:hAnsi="Times New Roman" w:cs="Times New Roman"/>
                <w:b w:val="0"/>
              </w:rPr>
              <w:t xml:space="preserve">.  часть, формируемая участниками образовательных отношений </w:t>
            </w:r>
            <w:proofErr w:type="gramStart"/>
            <w:r w:rsidRPr="007A54EE">
              <w:rPr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7A54EE">
              <w:rPr>
                <w:rFonts w:ascii="Times New Roman" w:hAnsi="Times New Roman" w:cs="Times New Roman"/>
                <w:b w:val="0"/>
              </w:rPr>
              <w:t>на углубление учебных предметов)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A54EE" w:rsidRPr="00B30BA7" w:rsidTr="002517CE">
        <w:trPr>
          <w:trHeight w:val="595"/>
        </w:trPr>
        <w:tc>
          <w:tcPr>
            <w:tcW w:w="5485" w:type="dxa"/>
            <w:gridSpan w:val="2"/>
            <w:vAlign w:val="center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54EE" w:rsidRPr="00B30BA7" w:rsidTr="002517CE">
        <w:trPr>
          <w:trHeight w:val="235"/>
        </w:trPr>
        <w:tc>
          <w:tcPr>
            <w:tcW w:w="5485" w:type="dxa"/>
            <w:gridSpan w:val="2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недели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7A54EE" w:rsidRPr="00B30BA7" w:rsidTr="002517CE">
        <w:trPr>
          <w:trHeight w:val="235"/>
        </w:trPr>
        <w:tc>
          <w:tcPr>
            <w:tcW w:w="5485" w:type="dxa"/>
            <w:gridSpan w:val="2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7A54EE" w:rsidRPr="00B30BA7" w:rsidTr="002517CE">
        <w:trPr>
          <w:trHeight w:val="235"/>
        </w:trPr>
        <w:tc>
          <w:tcPr>
            <w:tcW w:w="5485" w:type="dxa"/>
            <w:gridSpan w:val="2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допустимая нагрузка за период обучения в </w:t>
            </w: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и 11 классах в соответствии с действующими санитарными правилами и нормами,  итого</w:t>
            </w:r>
          </w:p>
        </w:tc>
        <w:tc>
          <w:tcPr>
            <w:tcW w:w="3250" w:type="dxa"/>
            <w:gridSpan w:val="2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2312</w:t>
            </w:r>
          </w:p>
        </w:tc>
      </w:tr>
    </w:tbl>
    <w:p w:rsidR="007A54EE" w:rsidRDefault="007A54EE" w:rsidP="007A54EE">
      <w:pPr>
        <w:jc w:val="both"/>
        <w:rPr>
          <w:b/>
        </w:rPr>
      </w:pPr>
    </w:p>
    <w:p w:rsidR="007A54EE" w:rsidRPr="00725F42" w:rsidRDefault="007A54EE" w:rsidP="007A54EE">
      <w:pPr>
        <w:ind w:firstLine="709"/>
        <w:rPr>
          <w:b/>
          <w:bCs/>
        </w:rPr>
      </w:pPr>
    </w:p>
    <w:p w:rsidR="007A54EE" w:rsidRPr="00725F42" w:rsidRDefault="007A54EE" w:rsidP="007A54EE">
      <w:pPr>
        <w:ind w:firstLine="709"/>
        <w:rPr>
          <w:b/>
          <w:bCs/>
        </w:rPr>
      </w:pPr>
    </w:p>
    <w:p w:rsidR="007A54EE" w:rsidRDefault="007A54EE" w:rsidP="007A54EE">
      <w:pPr>
        <w:ind w:firstLine="709"/>
      </w:pPr>
      <w:r w:rsidRPr="00725F42">
        <w:t xml:space="preserve">По каждому предмету и курсу учебного плана </w:t>
      </w:r>
      <w:proofErr w:type="gramStart"/>
      <w:r w:rsidRPr="00725F42">
        <w:t>обучающиеся</w:t>
      </w:r>
      <w:proofErr w:type="gramEnd"/>
      <w:r w:rsidRPr="00725F42">
        <w:t xml:space="preserve"> проходят промежуточную аттестацию. Формы промежуточной аттестации представлены в Таблице</w:t>
      </w:r>
    </w:p>
    <w:p w:rsidR="007A54EE" w:rsidRDefault="007A54EE" w:rsidP="007A54EE">
      <w:pPr>
        <w:ind w:firstLine="709"/>
      </w:pPr>
    </w:p>
    <w:p w:rsidR="007A54EE" w:rsidRDefault="007A54EE" w:rsidP="007A54EE">
      <w:pPr>
        <w:ind w:firstLine="709"/>
        <w:rPr>
          <w:b/>
          <w:bCs/>
        </w:rPr>
      </w:pPr>
    </w:p>
    <w:p w:rsidR="007A54EE" w:rsidRDefault="007A54EE" w:rsidP="007A54EE">
      <w:pPr>
        <w:ind w:firstLine="709"/>
        <w:rPr>
          <w:b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5091"/>
      </w:tblGrid>
      <w:tr w:rsidR="007A54EE" w:rsidRPr="00725F42" w:rsidTr="002517CE">
        <w:trPr>
          <w:gridAfter w:val="1"/>
          <w:wAfter w:w="5091" w:type="dxa"/>
          <w:trHeight w:val="276"/>
        </w:trPr>
        <w:tc>
          <w:tcPr>
            <w:tcW w:w="3522" w:type="dxa"/>
            <w:vMerge w:val="restart"/>
          </w:tcPr>
          <w:p w:rsidR="007A54EE" w:rsidRPr="00725F42" w:rsidRDefault="007A54EE" w:rsidP="002517CE">
            <w:pPr>
              <w:jc w:val="right"/>
            </w:pPr>
            <w:r w:rsidRPr="00725F42">
              <w:t>Учебный предмет/ курс</w:t>
            </w:r>
          </w:p>
        </w:tc>
      </w:tr>
      <w:tr w:rsidR="007A54EE" w:rsidRPr="00725F42" w:rsidTr="002517CE">
        <w:trPr>
          <w:trHeight w:val="143"/>
        </w:trPr>
        <w:tc>
          <w:tcPr>
            <w:tcW w:w="3522" w:type="dxa"/>
            <w:vMerge/>
          </w:tcPr>
          <w:p w:rsidR="007A54EE" w:rsidRPr="00725F42" w:rsidRDefault="007A54EE" w:rsidP="002517CE">
            <w:pPr>
              <w:jc w:val="right"/>
            </w:pPr>
          </w:p>
        </w:tc>
        <w:tc>
          <w:tcPr>
            <w:tcW w:w="5091" w:type="dxa"/>
          </w:tcPr>
          <w:p w:rsidR="007A54EE" w:rsidRPr="00725F42" w:rsidRDefault="007A54EE" w:rsidP="002517CE">
            <w:r w:rsidRPr="00725F42">
              <w:t>10 класс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 xml:space="preserve"> комплексная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 xml:space="preserve"> комплексная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</w:t>
            </w:r>
            <w:r w:rsidRPr="00725F42">
              <w:rPr>
                <w:i/>
                <w:iCs/>
              </w:rPr>
              <w:t>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>
              <w:rPr>
                <w:i/>
                <w:iCs/>
              </w:rPr>
              <w:t>к</w:t>
            </w:r>
            <w:r w:rsidRPr="00725F42">
              <w:rPr>
                <w:i/>
                <w:iCs/>
              </w:rPr>
              <w:t>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>
              <w:rPr>
                <w:i/>
                <w:iCs/>
              </w:rPr>
              <w:t>к</w:t>
            </w:r>
            <w:r w:rsidRPr="00725F42">
              <w:rPr>
                <w:i/>
                <w:iCs/>
              </w:rPr>
              <w:t>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>
              <w:rPr>
                <w:i/>
                <w:iCs/>
              </w:rPr>
              <w:t>к</w:t>
            </w:r>
            <w:r w:rsidRPr="00725F42">
              <w:rPr>
                <w:i/>
                <w:iCs/>
              </w:rPr>
              <w:t>омплексная к/</w:t>
            </w:r>
            <w:proofErr w:type="gramStart"/>
            <w:r w:rsidRPr="00725F42">
              <w:rPr>
                <w:i/>
                <w:iCs/>
              </w:rPr>
              <w:t>р</w:t>
            </w:r>
            <w:proofErr w:type="gramEnd"/>
            <w:r w:rsidRPr="00725F42">
              <w:rPr>
                <w:i/>
                <w:iCs/>
              </w:rPr>
              <w:t xml:space="preserve"> на основе текста</w:t>
            </w:r>
            <w:r>
              <w:rPr>
                <w:i/>
                <w:iCs/>
              </w:rPr>
              <w:t xml:space="preserve">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725F42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left"/>
            </w:pPr>
            <w:r w:rsidRPr="00725F42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25F42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725F42">
              <w:rPr>
                <w:b w:val="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091" w:type="dxa"/>
          </w:tcPr>
          <w:p w:rsidR="007A54EE" w:rsidRPr="00725F42" w:rsidRDefault="007A54EE" w:rsidP="002517CE">
            <w:pPr>
              <w:jc w:val="right"/>
            </w:pPr>
            <w:r w:rsidRPr="00725F42">
              <w:rPr>
                <w:i/>
                <w:iCs/>
              </w:rPr>
              <w:t>экспертное заключение на проект</w:t>
            </w:r>
          </w:p>
        </w:tc>
      </w:tr>
    </w:tbl>
    <w:p w:rsidR="007A54EE" w:rsidRDefault="007A54EE"/>
    <w:p w:rsidR="007A54EE" w:rsidRDefault="007A54EE"/>
    <w:p w:rsidR="007A54EE" w:rsidRDefault="007A54EE"/>
    <w:p w:rsidR="007A54EE" w:rsidRDefault="007A54EE"/>
    <w:p w:rsidR="007A54EE" w:rsidRDefault="007A54EE"/>
    <w:p w:rsidR="007A54EE" w:rsidRDefault="007A54EE"/>
    <w:p w:rsidR="007A54EE" w:rsidRDefault="007A54EE"/>
    <w:p w:rsidR="007A54EE" w:rsidRDefault="007A54EE"/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Default="007A54EE" w:rsidP="007A54EE">
      <w:pPr>
        <w:jc w:val="both"/>
      </w:pPr>
    </w:p>
    <w:p w:rsidR="007A54EE" w:rsidRPr="00725F42" w:rsidRDefault="007A54EE" w:rsidP="007A54EE">
      <w:pPr>
        <w:ind w:firstLine="709"/>
        <w:rPr>
          <w:b/>
        </w:rPr>
      </w:pPr>
      <w:r w:rsidRPr="00725F42">
        <w:rPr>
          <w:b/>
        </w:rPr>
        <w:lastRenderedPageBreak/>
        <w:t>Пояснительная записка</w:t>
      </w:r>
    </w:p>
    <w:p w:rsidR="007A54EE" w:rsidRDefault="007A54EE" w:rsidP="007A54EE">
      <w:pPr>
        <w:ind w:firstLine="709"/>
        <w:rPr>
          <w:b/>
        </w:rPr>
      </w:pPr>
      <w:r w:rsidRPr="00725F42">
        <w:rPr>
          <w:b/>
        </w:rPr>
        <w:t>к учебному плану ООП среднего общего образования</w:t>
      </w:r>
      <w:r>
        <w:rPr>
          <w:b/>
        </w:rPr>
        <w:t xml:space="preserve"> (11 класс)</w:t>
      </w:r>
    </w:p>
    <w:p w:rsidR="007A54EE" w:rsidRPr="00725F42" w:rsidRDefault="007A54EE" w:rsidP="007A54EE">
      <w:pPr>
        <w:ind w:firstLine="709"/>
        <w:jc w:val="both"/>
      </w:pPr>
      <w:r w:rsidRPr="00725F42">
        <w:t>Учебный план ООП среднего общего образования (далее – УП СОО) определяет перечень, академический объем (трудоемкость), последовательность, распределение по уровню СОО учебных предметов, учебных дисциплин и учебных курсов.</w:t>
      </w:r>
    </w:p>
    <w:p w:rsidR="007A54EE" w:rsidRPr="00725F42" w:rsidRDefault="007A54EE" w:rsidP="007A54EE">
      <w:pPr>
        <w:ind w:firstLine="709"/>
        <w:jc w:val="both"/>
      </w:pPr>
      <w:r w:rsidRPr="00725F42">
        <w:t xml:space="preserve">Учебный план разработан в соответствии с ФГОС среднего общего образования, утв. приказом </w:t>
      </w:r>
      <w:proofErr w:type="spellStart"/>
      <w:r w:rsidRPr="00725F42">
        <w:t>Минобрнауки</w:t>
      </w:r>
      <w:proofErr w:type="spellEnd"/>
      <w:r w:rsidRPr="00725F42">
        <w:t xml:space="preserve"> России от 17.12.2010 № 1897 (с изменениями от 12 августа </w:t>
      </w:r>
      <w:smartTag w:uri="urn:schemas-microsoft-com:office:smarttags" w:element="metricconverter">
        <w:smartTagPr>
          <w:attr w:name="ProductID" w:val="2022 г"/>
        </w:smartTagPr>
        <w:r w:rsidRPr="00725F42">
          <w:t>2022 г</w:t>
        </w:r>
      </w:smartTag>
      <w:r w:rsidRPr="00725F42">
        <w:t xml:space="preserve">.) и на основе ФОП СОО, утв. приказом </w:t>
      </w:r>
      <w:proofErr w:type="spellStart"/>
      <w:r w:rsidRPr="00725F42">
        <w:t>Минпросвещения</w:t>
      </w:r>
      <w:proofErr w:type="spellEnd"/>
      <w:r w:rsidRPr="00725F42">
        <w:t xml:space="preserve"> России от 23.11.2022 г. № 1014.</w:t>
      </w:r>
    </w:p>
    <w:p w:rsidR="007A54EE" w:rsidRPr="00725F42" w:rsidRDefault="007A54EE" w:rsidP="007A54EE">
      <w:pPr>
        <w:ind w:firstLine="709"/>
        <w:jc w:val="both"/>
      </w:pPr>
      <w:r w:rsidRPr="00725F42">
        <w:t xml:space="preserve">Организационный базис УП СОО – </w:t>
      </w:r>
      <w:proofErr w:type="spellStart"/>
      <w:r w:rsidRPr="00725F42">
        <w:t>профилизация</w:t>
      </w:r>
      <w:proofErr w:type="spellEnd"/>
      <w:r w:rsidRPr="00725F42">
        <w:t xml:space="preserve">. Учебный план формируется с учетом выбора старшеклассника за счет введения профильных предметов на углубленном уровне, курсов по выбору и курсов внеурочной деятельности. </w:t>
      </w:r>
    </w:p>
    <w:p w:rsidR="007A54EE" w:rsidRPr="00725F42" w:rsidRDefault="007A54EE" w:rsidP="007A54EE">
      <w:pPr>
        <w:ind w:firstLine="709"/>
        <w:jc w:val="both"/>
      </w:pPr>
      <w:proofErr w:type="spellStart"/>
      <w:r w:rsidRPr="00725F42">
        <w:t>Профилизация</w:t>
      </w:r>
      <w:proofErr w:type="spellEnd"/>
      <w:r w:rsidRPr="00725F42">
        <w:t xml:space="preserve"> обеспечивает 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деятельности. </w:t>
      </w:r>
    </w:p>
    <w:p w:rsidR="007A54EE" w:rsidRPr="00725F42" w:rsidRDefault="007A54EE" w:rsidP="007A54EE">
      <w:pPr>
        <w:ind w:firstLine="709"/>
        <w:jc w:val="both"/>
      </w:pPr>
      <w:r w:rsidRPr="00725F42">
        <w:t xml:space="preserve">По состоянию на 2023/24 </w:t>
      </w:r>
      <w:proofErr w:type="spellStart"/>
      <w:r w:rsidRPr="00725F42">
        <w:t>уч.гг</w:t>
      </w:r>
      <w:proofErr w:type="spellEnd"/>
      <w:r w:rsidRPr="00725F42">
        <w:t xml:space="preserve">.,  УП СОО </w:t>
      </w:r>
      <w:proofErr w:type="gramStart"/>
      <w:r w:rsidRPr="00725F42">
        <w:t>разработан</w:t>
      </w:r>
      <w:proofErr w:type="gramEnd"/>
      <w:r w:rsidRPr="00725F42">
        <w:t xml:space="preserve"> для одного профиля обучения </w:t>
      </w:r>
    </w:p>
    <w:p w:rsidR="007A54EE" w:rsidRPr="00725F42" w:rsidRDefault="007A54EE" w:rsidP="007A54EE">
      <w:pPr>
        <w:ind w:firstLine="709"/>
        <w:jc w:val="both"/>
      </w:pPr>
      <w:r>
        <w:t xml:space="preserve">- универсальный профиль </w:t>
      </w:r>
    </w:p>
    <w:p w:rsidR="007A54EE" w:rsidRPr="00725F42" w:rsidRDefault="007A54EE" w:rsidP="007A54EE">
      <w:pPr>
        <w:ind w:firstLine="709"/>
        <w:jc w:val="both"/>
      </w:pPr>
      <w:r w:rsidRPr="00725F42">
        <w:t>Учебный план профиля включает:</w:t>
      </w:r>
    </w:p>
    <w:p w:rsidR="007A54EE" w:rsidRPr="00725F42" w:rsidRDefault="007A54EE" w:rsidP="007A54EE">
      <w:pPr>
        <w:ind w:firstLine="709"/>
        <w:jc w:val="both"/>
      </w:pPr>
      <w:proofErr w:type="gramStart"/>
      <w:r w:rsidRPr="00725F42">
        <w:t>- не менее 13 обязательных учебных предметов: 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жизнедеятельности;</w:t>
      </w:r>
      <w:proofErr w:type="gramEnd"/>
    </w:p>
    <w:p w:rsidR="007A54EE" w:rsidRPr="00725F42" w:rsidRDefault="007A54EE" w:rsidP="007A54EE">
      <w:pPr>
        <w:ind w:firstLine="709"/>
        <w:jc w:val="both"/>
      </w:pPr>
      <w:r w:rsidRPr="00725F42">
        <w:t xml:space="preserve">- 3 </w:t>
      </w:r>
      <w:proofErr w:type="gramStart"/>
      <w:r w:rsidRPr="00725F42">
        <w:t>учебных</w:t>
      </w:r>
      <w:proofErr w:type="gramEnd"/>
      <w:r w:rsidRPr="00725F42">
        <w:t xml:space="preserve"> предмета для изучения на углубленном уровне из </w:t>
      </w:r>
    </w:p>
    <w:p w:rsidR="007A54EE" w:rsidRPr="00725F42" w:rsidRDefault="007A54EE" w:rsidP="007A54EE">
      <w:pPr>
        <w:ind w:firstLine="709"/>
        <w:jc w:val="both"/>
      </w:pPr>
      <w:r w:rsidRPr="00725F42">
        <w:t>предметной области и (или) смежной с ней предметной области (математика, физика и обществознание);</w:t>
      </w:r>
    </w:p>
    <w:p w:rsidR="007A54EE" w:rsidRPr="00725F42" w:rsidRDefault="007A54EE" w:rsidP="007A54EE">
      <w:pPr>
        <w:ind w:firstLine="709"/>
        <w:jc w:val="both"/>
      </w:pPr>
      <w:r w:rsidRPr="00725F42">
        <w:t>- курс «</w:t>
      </w:r>
      <w:proofErr w:type="gramStart"/>
      <w:r w:rsidRPr="00725F42">
        <w:t>Индивидуальный проект</w:t>
      </w:r>
      <w:proofErr w:type="gramEnd"/>
      <w:r w:rsidRPr="00725F42">
        <w:t>»;</w:t>
      </w:r>
    </w:p>
    <w:p w:rsidR="007A54EE" w:rsidRPr="00725F42" w:rsidRDefault="007A54EE" w:rsidP="007A54EE">
      <w:pPr>
        <w:ind w:firstLine="709"/>
        <w:jc w:val="both"/>
      </w:pPr>
      <w:r w:rsidRPr="00725F42">
        <w:t xml:space="preserve">- курсы по выбору </w:t>
      </w:r>
      <w:proofErr w:type="gramStart"/>
      <w:r w:rsidRPr="00725F42">
        <w:t>обучающихся</w:t>
      </w:r>
      <w:proofErr w:type="gramEnd"/>
      <w:r w:rsidRPr="00725F42">
        <w:t>.</w:t>
      </w:r>
    </w:p>
    <w:p w:rsidR="007A54EE" w:rsidRPr="00725F42" w:rsidRDefault="007A54EE" w:rsidP="007A54EE">
      <w:pPr>
        <w:ind w:firstLine="709"/>
        <w:jc w:val="both"/>
      </w:pPr>
      <w:r w:rsidRPr="00725F42">
        <w:t xml:space="preserve"> Учебный план универсального профиля состоит из двух частей: основной части и части, формируемой участниками образовательных отношений. </w:t>
      </w:r>
    </w:p>
    <w:p w:rsidR="007A54EE" w:rsidRPr="00725F42" w:rsidRDefault="007A54EE" w:rsidP="007A54EE">
      <w:pPr>
        <w:ind w:firstLine="709"/>
        <w:jc w:val="both"/>
      </w:pPr>
      <w:r w:rsidRPr="00725F42">
        <w:t>Совокупный академический объем основной части и части, формируемой участниками образовательных отношений, установлен в границах не менее 2170 часов и не более 2516 часов (не более 37 часов в неделю). Конкретный объем УП СОО зависит от профиля обучения и его комплектации.</w:t>
      </w:r>
    </w:p>
    <w:p w:rsidR="007A54EE" w:rsidRPr="00725F42" w:rsidRDefault="007A54EE" w:rsidP="007A54EE">
      <w:pPr>
        <w:ind w:firstLine="709"/>
        <w:jc w:val="both"/>
        <w:rPr>
          <w:i/>
          <w:iCs/>
        </w:rPr>
      </w:pPr>
      <w:r w:rsidRPr="00725F42">
        <w:t xml:space="preserve">Сетки недельных учебных планов представлены в таблицах </w:t>
      </w:r>
      <w:r w:rsidRPr="00725F42">
        <w:rPr>
          <w:i/>
          <w:iCs/>
        </w:rPr>
        <w:t>1-2 (2 таблицы)</w:t>
      </w:r>
    </w:p>
    <w:p w:rsidR="007A54EE" w:rsidRDefault="007A54EE" w:rsidP="007A54EE">
      <w:pPr>
        <w:ind w:firstLine="709"/>
        <w:jc w:val="both"/>
        <w:rPr>
          <w:i/>
          <w:iCs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jc w:val="center"/>
        <w:rPr>
          <w:b/>
          <w:sz w:val="28"/>
          <w:szCs w:val="28"/>
        </w:rPr>
      </w:pPr>
    </w:p>
    <w:p w:rsidR="007A54EE" w:rsidRDefault="007A54EE" w:rsidP="007A54EE">
      <w:pPr>
        <w:pStyle w:val="a4"/>
        <w:rPr>
          <w:b/>
          <w:sz w:val="28"/>
          <w:szCs w:val="28"/>
        </w:rPr>
      </w:pP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</w:p>
    <w:p w:rsidR="007A54EE" w:rsidRDefault="007A54EE" w:rsidP="007A54EE">
      <w:pPr>
        <w:pStyle w:val="a4"/>
        <w:jc w:val="center"/>
        <w:rPr>
          <w:b/>
          <w:szCs w:val="24"/>
        </w:rPr>
      </w:pP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lastRenderedPageBreak/>
        <w:t>Уровень среднего общего образования</w:t>
      </w: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t>5-дневная рабочая неделя</w:t>
      </w:r>
    </w:p>
    <w:p w:rsidR="007A54EE" w:rsidRPr="007A54EE" w:rsidRDefault="007A54EE" w:rsidP="007A54EE">
      <w:pPr>
        <w:pStyle w:val="a4"/>
        <w:jc w:val="center"/>
        <w:rPr>
          <w:b/>
          <w:szCs w:val="24"/>
        </w:rPr>
      </w:pPr>
      <w:r w:rsidRPr="007A54EE">
        <w:rPr>
          <w:b/>
          <w:szCs w:val="24"/>
        </w:rPr>
        <w:t>11 класс</w:t>
      </w:r>
    </w:p>
    <w:p w:rsidR="007A54EE" w:rsidRPr="007A54EE" w:rsidRDefault="007A54EE" w:rsidP="007A54EE">
      <w:pPr>
        <w:rPr>
          <w:b/>
        </w:rPr>
      </w:pPr>
      <w:r w:rsidRPr="007A54EE">
        <w:rPr>
          <w:b/>
        </w:rPr>
        <w:t xml:space="preserve">    на 2023-2024 учебный год</w:t>
      </w:r>
    </w:p>
    <w:p w:rsidR="007A54EE" w:rsidRPr="00725F42" w:rsidRDefault="007A54EE" w:rsidP="007A54EE">
      <w:pPr>
        <w:ind w:firstLine="709"/>
        <w:jc w:val="both"/>
        <w:rPr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522"/>
        <w:gridCol w:w="1417"/>
        <w:gridCol w:w="1985"/>
      </w:tblGrid>
      <w:tr w:rsidR="007A54EE" w:rsidRPr="000E6920" w:rsidTr="002517CE">
        <w:tc>
          <w:tcPr>
            <w:tcW w:w="2540" w:type="dxa"/>
          </w:tcPr>
          <w:p w:rsidR="007A54EE" w:rsidRPr="000E6920" w:rsidRDefault="007A54EE" w:rsidP="002517CE">
            <w:pPr>
              <w:suppressAutoHyphens/>
              <w:outlineLvl w:val="0"/>
            </w:pPr>
            <w:r w:rsidRPr="000E6920">
              <w:t>Предметная область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outlineLvl w:val="0"/>
            </w:pPr>
            <w:r w:rsidRPr="000E6920">
              <w:t>Учебные предметы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outlineLvl w:val="0"/>
            </w:pPr>
            <w:r w:rsidRPr="000E6920">
              <w:t xml:space="preserve">Уровень 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outlineLvl w:val="0"/>
            </w:pPr>
            <w:r w:rsidRPr="000E6920">
              <w:t xml:space="preserve">Количество </w:t>
            </w:r>
          </w:p>
          <w:p w:rsidR="007A54EE" w:rsidRPr="000E6920" w:rsidRDefault="007A54EE" w:rsidP="002517CE">
            <w:pPr>
              <w:suppressAutoHyphens/>
              <w:outlineLvl w:val="0"/>
            </w:pPr>
            <w:r w:rsidRPr="000E6920">
              <w:t>часов</w:t>
            </w:r>
          </w:p>
        </w:tc>
      </w:tr>
      <w:tr w:rsidR="007A54EE" w:rsidRPr="000E6920" w:rsidTr="002517CE">
        <w:tc>
          <w:tcPr>
            <w:tcW w:w="9464" w:type="dxa"/>
            <w:gridSpan w:val="4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Обязательная часть</w:t>
            </w:r>
          </w:p>
        </w:tc>
      </w:tr>
      <w:tr w:rsidR="007A54EE" w:rsidRPr="000E6920" w:rsidTr="002517CE">
        <w:trPr>
          <w:trHeight w:val="360"/>
        </w:trPr>
        <w:tc>
          <w:tcPr>
            <w:tcW w:w="2540" w:type="dxa"/>
            <w:vMerge w:val="restart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Русский язык и  литература 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Русский язык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rPr>
          <w:trHeight w:val="288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Литература 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3</w:t>
            </w:r>
          </w:p>
        </w:tc>
      </w:tr>
      <w:tr w:rsidR="007A54EE" w:rsidRPr="000E6920" w:rsidTr="002517CE">
        <w:trPr>
          <w:trHeight w:val="312"/>
        </w:trPr>
        <w:tc>
          <w:tcPr>
            <w:tcW w:w="2540" w:type="dxa"/>
            <w:vMerge w:val="restart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Родной язык и родная литература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Родной язы</w:t>
            </w:r>
            <w:proofErr w:type="gramStart"/>
            <w:r w:rsidRPr="000E6920">
              <w:t>к(</w:t>
            </w:r>
            <w:proofErr w:type="gramEnd"/>
            <w:r w:rsidRPr="000E6920">
              <w:t>русский)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Родная литература (русская)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0,5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Иностранные языки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Английский язык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3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Общественные науки 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История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2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Обществознание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2</w:t>
            </w:r>
          </w:p>
        </w:tc>
      </w:tr>
      <w:tr w:rsidR="007A54EE" w:rsidRPr="000E6920" w:rsidTr="002517CE">
        <w:trPr>
          <w:trHeight w:val="336"/>
        </w:trPr>
        <w:tc>
          <w:tcPr>
            <w:tcW w:w="2540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Математика и информатика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Математика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4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  <w:vMerge w:val="restart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Естественные  науки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Физика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2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Астрономия 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0,5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Химия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rPr>
          <w:trHeight w:val="324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Биология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>
              <w:t>1</w:t>
            </w:r>
          </w:p>
        </w:tc>
      </w:tr>
      <w:tr w:rsidR="007A54EE" w:rsidRPr="000E6920" w:rsidTr="002517CE">
        <w:trPr>
          <w:trHeight w:val="684"/>
        </w:trPr>
        <w:tc>
          <w:tcPr>
            <w:tcW w:w="2540" w:type="dxa"/>
            <w:vMerge w:val="restart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Физическая культура, экология и основы безопасности жизнедеятельности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Физическая культура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>
              <w:t>2</w:t>
            </w:r>
          </w:p>
        </w:tc>
      </w:tr>
      <w:tr w:rsidR="007A54EE" w:rsidRPr="000E6920" w:rsidTr="002517CE">
        <w:trPr>
          <w:trHeight w:val="924"/>
        </w:trPr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Основы безопасности жизнедеятельности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r w:rsidRPr="000E6920">
              <w:t>Б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7479" w:type="dxa"/>
            <w:gridSpan w:val="3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Итого: </w:t>
            </w: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2</w:t>
            </w:r>
            <w:r>
              <w:t>4</w:t>
            </w:r>
          </w:p>
        </w:tc>
      </w:tr>
      <w:tr w:rsidR="007A54EE" w:rsidRPr="000E6920" w:rsidTr="002517CE">
        <w:tc>
          <w:tcPr>
            <w:tcW w:w="9464" w:type="dxa"/>
            <w:gridSpan w:val="4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Часть, формируемая участниками образовательных отношений</w:t>
            </w:r>
          </w:p>
        </w:tc>
      </w:tr>
      <w:tr w:rsidR="007A54EE" w:rsidRPr="000E6920" w:rsidTr="002517CE">
        <w:tc>
          <w:tcPr>
            <w:tcW w:w="2540" w:type="dxa"/>
            <w:vMerge w:val="restart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Предметы и курсы по выбору 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Информатика 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География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 xml:space="preserve">Технология 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jc w:val="left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Русский язык: теория и практика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2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Избранные вопросы математики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Актуальные вопросы обществознания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Решение задач по физике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7235BC" w:rsidRDefault="007A54EE" w:rsidP="002517CE">
            <w:pPr>
              <w:suppressAutoHyphens/>
              <w:jc w:val="left"/>
              <w:outlineLvl w:val="0"/>
            </w:pPr>
            <w:hyperlink r:id="rId7" w:tooltip="ЭК 10-11 Литература Сквозные темы русской литературы 19 века 35ч.pdf" w:history="1">
              <w:r w:rsidRPr="007235BC">
                <w:rPr>
                  <w:rStyle w:val="a6"/>
                  <w:shd w:val="clear" w:color="auto" w:fill="FFFFFF"/>
                </w:rPr>
                <w:t>Химия: теория</w:t>
              </w:r>
            </w:hyperlink>
            <w:r w:rsidRPr="007235BC">
              <w:rPr>
                <w:rStyle w:val="a6"/>
                <w:shd w:val="clear" w:color="auto" w:fill="FFFFFF"/>
              </w:rPr>
              <w:t xml:space="preserve"> и практика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 w:rsidRPr="000E6920"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Default="007A54EE" w:rsidP="002517CE">
            <w:pPr>
              <w:suppressAutoHyphens/>
              <w:jc w:val="left"/>
              <w:outlineLvl w:val="0"/>
            </w:pPr>
            <w:r>
              <w:t>Практическая биология</w:t>
            </w: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proofErr w:type="gramStart"/>
            <w:r>
              <w:t>ЭК</w:t>
            </w:r>
            <w:proofErr w:type="gramEnd"/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>
              <w:t>1</w:t>
            </w:r>
          </w:p>
        </w:tc>
      </w:tr>
      <w:tr w:rsidR="007A54EE" w:rsidRPr="000E6920" w:rsidTr="002517CE">
        <w:tc>
          <w:tcPr>
            <w:tcW w:w="2540" w:type="dxa"/>
            <w:vMerge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</w:tr>
      <w:tr w:rsidR="007A54EE" w:rsidRPr="000E6920" w:rsidTr="002517CE">
        <w:tc>
          <w:tcPr>
            <w:tcW w:w="2540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Итого:</w:t>
            </w:r>
          </w:p>
        </w:tc>
        <w:tc>
          <w:tcPr>
            <w:tcW w:w="3522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1417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</w:p>
        </w:tc>
        <w:tc>
          <w:tcPr>
            <w:tcW w:w="1985" w:type="dxa"/>
          </w:tcPr>
          <w:p w:rsidR="007A54EE" w:rsidRPr="000E6920" w:rsidRDefault="007A54EE" w:rsidP="002517CE">
            <w:pPr>
              <w:suppressAutoHyphens/>
              <w:jc w:val="left"/>
              <w:outlineLvl w:val="0"/>
            </w:pPr>
            <w:r w:rsidRPr="000E6920">
              <w:t>34</w:t>
            </w:r>
          </w:p>
        </w:tc>
      </w:tr>
    </w:tbl>
    <w:p w:rsidR="007A54EE" w:rsidRPr="00725F42" w:rsidRDefault="007A54EE" w:rsidP="007A54EE">
      <w:pPr>
        <w:ind w:firstLine="709"/>
        <w:jc w:val="both"/>
      </w:pPr>
    </w:p>
    <w:p w:rsidR="007A54EE" w:rsidRPr="00725F42" w:rsidRDefault="007A54EE" w:rsidP="007A54EE">
      <w:pPr>
        <w:ind w:firstLine="709"/>
        <w:rPr>
          <w:b/>
          <w:bCs/>
        </w:rPr>
      </w:pPr>
    </w:p>
    <w:p w:rsidR="007A54EE" w:rsidRPr="00725F42" w:rsidRDefault="007A54EE" w:rsidP="007A54EE">
      <w:pPr>
        <w:ind w:firstLine="709"/>
        <w:jc w:val="both"/>
        <w:rPr>
          <w:iCs/>
        </w:rPr>
      </w:pPr>
    </w:p>
    <w:p w:rsidR="007A54EE" w:rsidRDefault="007A54EE" w:rsidP="007A54EE">
      <w:pPr>
        <w:ind w:firstLine="709"/>
        <w:rPr>
          <w:b/>
          <w:bCs/>
        </w:rPr>
      </w:pPr>
    </w:p>
    <w:p w:rsidR="007A54EE" w:rsidRDefault="007A54EE" w:rsidP="007A54EE">
      <w:pPr>
        <w:ind w:firstLine="709"/>
        <w:rPr>
          <w:b/>
          <w:bCs/>
        </w:rPr>
      </w:pPr>
    </w:p>
    <w:p w:rsidR="007A54EE" w:rsidRDefault="007A54EE" w:rsidP="007A54EE">
      <w:pPr>
        <w:ind w:firstLine="709"/>
        <w:rPr>
          <w:b/>
          <w:bCs/>
        </w:rPr>
      </w:pPr>
    </w:p>
    <w:p w:rsidR="007A54EE" w:rsidRDefault="007A54EE" w:rsidP="007A54EE">
      <w:pPr>
        <w:ind w:firstLine="709"/>
        <w:rPr>
          <w:b/>
          <w:bCs/>
        </w:rPr>
      </w:pPr>
    </w:p>
    <w:p w:rsidR="007A54EE" w:rsidRPr="00725F42" w:rsidRDefault="007A54EE" w:rsidP="007A54EE">
      <w:pPr>
        <w:ind w:firstLine="709"/>
        <w:rPr>
          <w:b/>
          <w:bCs/>
        </w:rPr>
      </w:pPr>
    </w:p>
    <w:p w:rsidR="007A54EE" w:rsidRPr="00725F42" w:rsidRDefault="007A54EE" w:rsidP="007A54EE">
      <w:pPr>
        <w:ind w:firstLine="709"/>
        <w:jc w:val="both"/>
      </w:pPr>
      <w:r w:rsidRPr="00725F42">
        <w:t xml:space="preserve">По каждому предмету и курсу учебного плана </w:t>
      </w:r>
      <w:proofErr w:type="gramStart"/>
      <w:r w:rsidRPr="00725F42">
        <w:t>обучающиеся</w:t>
      </w:r>
      <w:proofErr w:type="gramEnd"/>
      <w:r w:rsidRPr="00725F42">
        <w:t xml:space="preserve"> проходят промежуточную аттестацию. Формы промежуточной аттестации представлены в Таблице 3.</w:t>
      </w:r>
    </w:p>
    <w:p w:rsidR="007A54EE" w:rsidRPr="00725F42" w:rsidRDefault="007A54EE" w:rsidP="007A54EE">
      <w:pPr>
        <w:ind w:firstLine="709"/>
        <w:jc w:val="right"/>
      </w:pPr>
      <w:r w:rsidRPr="00725F42">
        <w:t>Таблица 3</w:t>
      </w:r>
    </w:p>
    <w:p w:rsidR="007A54EE" w:rsidRPr="009D36AD" w:rsidRDefault="007A54EE" w:rsidP="007A54EE">
      <w:pPr>
        <w:ind w:firstLine="709"/>
      </w:pPr>
      <w:r w:rsidRPr="009D36AD">
        <w:t>Формы промежуточной аттестации</w:t>
      </w:r>
    </w:p>
    <w:p w:rsidR="007A54EE" w:rsidRPr="00725F42" w:rsidRDefault="007A54EE" w:rsidP="007A54EE">
      <w:pPr>
        <w:ind w:firstLine="709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5091"/>
      </w:tblGrid>
      <w:tr w:rsidR="007A54EE" w:rsidRPr="007A54EE" w:rsidTr="002517CE">
        <w:trPr>
          <w:gridAfter w:val="1"/>
          <w:wAfter w:w="5091" w:type="dxa"/>
          <w:trHeight w:val="358"/>
        </w:trPr>
        <w:tc>
          <w:tcPr>
            <w:tcW w:w="3522" w:type="dxa"/>
            <w:vMerge w:val="restart"/>
          </w:tcPr>
          <w:p w:rsidR="007A54EE" w:rsidRPr="007A54EE" w:rsidRDefault="007A54EE" w:rsidP="002517CE">
            <w:pPr>
              <w:jc w:val="right"/>
            </w:pPr>
            <w:r w:rsidRPr="007A54EE">
              <w:t>Учебный предмет/ курс</w:t>
            </w:r>
          </w:p>
        </w:tc>
      </w:tr>
      <w:tr w:rsidR="007A54EE" w:rsidRPr="00725F42" w:rsidTr="002517CE">
        <w:trPr>
          <w:trHeight w:val="143"/>
        </w:trPr>
        <w:tc>
          <w:tcPr>
            <w:tcW w:w="3522" w:type="dxa"/>
            <w:vMerge/>
          </w:tcPr>
          <w:p w:rsidR="007A54EE" w:rsidRPr="007A54EE" w:rsidRDefault="007A54EE" w:rsidP="002517CE">
            <w:pPr>
              <w:jc w:val="right"/>
            </w:pPr>
          </w:p>
        </w:tc>
        <w:tc>
          <w:tcPr>
            <w:tcW w:w="5091" w:type="dxa"/>
          </w:tcPr>
          <w:p w:rsidR="007A54EE" w:rsidRPr="007A54EE" w:rsidRDefault="007A54EE" w:rsidP="002517CE">
            <w:r w:rsidRPr="007A54EE">
              <w:t>11 класс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 xml:space="preserve"> комплексная к/</w:t>
            </w:r>
            <w:proofErr w:type="gramStart"/>
            <w:r w:rsidRPr="007A54EE">
              <w:rPr>
                <w:i/>
                <w:iCs/>
              </w:rPr>
              <w:t>р</w:t>
            </w:r>
            <w:proofErr w:type="gramEnd"/>
            <w:r w:rsidRPr="007A54EE">
              <w:rPr>
                <w:i/>
                <w:iCs/>
              </w:rPr>
              <w:t xml:space="preserve"> на основе текста КИМ по плану ЕГЭ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58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 xml:space="preserve"> комплексная к/</w:t>
            </w:r>
            <w:proofErr w:type="gramStart"/>
            <w:r w:rsidRPr="007A54EE">
              <w:rPr>
                <w:i/>
                <w:iCs/>
              </w:rPr>
              <w:t>р</w:t>
            </w:r>
            <w:proofErr w:type="gramEnd"/>
            <w:r w:rsidRPr="007A54EE">
              <w:rPr>
                <w:i/>
                <w:iCs/>
              </w:rPr>
              <w:t xml:space="preserve"> на основе текста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комплексная к/</w:t>
            </w:r>
            <w:proofErr w:type="gramStart"/>
            <w:r w:rsidRPr="007A54EE">
              <w:rPr>
                <w:i/>
                <w:iCs/>
              </w:rPr>
              <w:t>р</w:t>
            </w:r>
            <w:proofErr w:type="gramEnd"/>
            <w:r w:rsidRPr="007A54EE">
              <w:rPr>
                <w:i/>
                <w:iCs/>
              </w:rPr>
              <w:t xml:space="preserve"> на основе текста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комплексная к/</w:t>
            </w:r>
            <w:proofErr w:type="gramStart"/>
            <w:r w:rsidRPr="007A54EE">
              <w:rPr>
                <w:i/>
                <w:iCs/>
              </w:rPr>
              <w:t>р</w:t>
            </w:r>
            <w:proofErr w:type="gramEnd"/>
            <w:r w:rsidRPr="007A54EE">
              <w:rPr>
                <w:i/>
                <w:iCs/>
              </w:rPr>
              <w:t xml:space="preserve"> на основе текста КИМ по плану ЕГЭ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  <w:tr w:rsidR="007A54EE" w:rsidRPr="00725F42" w:rsidTr="002517CE">
        <w:trPr>
          <w:trHeight w:val="373"/>
        </w:trPr>
        <w:tc>
          <w:tcPr>
            <w:tcW w:w="3522" w:type="dxa"/>
          </w:tcPr>
          <w:p w:rsidR="007A54EE" w:rsidRPr="007A54EE" w:rsidRDefault="007A54EE" w:rsidP="002517CE">
            <w:pPr>
              <w:pStyle w:val="Tablecaption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91" w:type="dxa"/>
          </w:tcPr>
          <w:p w:rsidR="007A54EE" w:rsidRPr="007A54EE" w:rsidRDefault="007A54EE" w:rsidP="002517CE">
            <w:pPr>
              <w:jc w:val="left"/>
            </w:pPr>
            <w:r w:rsidRPr="007A54EE">
              <w:rPr>
                <w:i/>
                <w:iCs/>
              </w:rPr>
              <w:t>учет текущих отметок</w:t>
            </w:r>
          </w:p>
        </w:tc>
      </w:tr>
    </w:tbl>
    <w:p w:rsidR="007A54EE" w:rsidRDefault="007A54EE"/>
    <w:sectPr w:rsidR="007A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60D"/>
    <w:multiLevelType w:val="hybridMultilevel"/>
    <w:tmpl w:val="31D89CE8"/>
    <w:lvl w:ilvl="0" w:tplc="B022B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E"/>
    <w:rsid w:val="007A54EE"/>
    <w:rsid w:val="00801674"/>
    <w:rsid w:val="00E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4EE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No Spacing"/>
    <w:link w:val="a5"/>
    <w:qFormat/>
    <w:rsid w:val="007A54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7A54EE"/>
    <w:rPr>
      <w:rFonts w:ascii="Times New Roman" w:eastAsia="Calibri" w:hAnsi="Times New Roman" w:cs="Times New Roman"/>
      <w:sz w:val="24"/>
    </w:rPr>
  </w:style>
  <w:style w:type="character" w:customStyle="1" w:styleId="Tablecaption">
    <w:name w:val="Table caption_"/>
    <w:link w:val="Tablecaption0"/>
    <w:uiPriority w:val="99"/>
    <w:rsid w:val="007A54EE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7A54EE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rsid w:val="007A54EE"/>
  </w:style>
  <w:style w:type="character" w:styleId="a6">
    <w:name w:val="Hyperlink"/>
    <w:uiPriority w:val="99"/>
    <w:rsid w:val="007A54EE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5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4EE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No Spacing"/>
    <w:link w:val="a5"/>
    <w:qFormat/>
    <w:rsid w:val="007A54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7A54EE"/>
    <w:rPr>
      <w:rFonts w:ascii="Times New Roman" w:eastAsia="Calibri" w:hAnsi="Times New Roman" w:cs="Times New Roman"/>
      <w:sz w:val="24"/>
    </w:rPr>
  </w:style>
  <w:style w:type="character" w:customStyle="1" w:styleId="Tablecaption">
    <w:name w:val="Table caption_"/>
    <w:link w:val="Tablecaption0"/>
    <w:uiPriority w:val="99"/>
    <w:rsid w:val="007A54EE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7A54EE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rsid w:val="007A54EE"/>
  </w:style>
  <w:style w:type="character" w:styleId="a6">
    <w:name w:val="Hyperlink"/>
    <w:uiPriority w:val="99"/>
    <w:rsid w:val="007A54EE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5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soiro.ru/images/%D0%AD%D0%9A_10-11_%D0%9B%D0%B8%D1%82%D0%B5%D1%80%D0%B0%D1%82%D1%83%D1%80%D0%B0_%D0%A1%D0%BA%D0%B2%D0%BE%D0%B7%D0%BD%D1%8B%D0%B5_%D1%82%D0%B5%D0%BC%D1%8B_%D1%80%D1%83%D1%81%D1%81%D0%BA%D0%BE%D0%B9_%D0%BB%D0%B8%D1%82%D0%B5%D1%80%D0%B0%D1%82%D1%83%D1%80%D1%8B_19_%D0%B2%D0%B5%D0%BA%D0%B0_35%D1%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2023-12-25T12:18:00Z</cp:lastPrinted>
  <dcterms:created xsi:type="dcterms:W3CDTF">2023-12-25T12:14:00Z</dcterms:created>
  <dcterms:modified xsi:type="dcterms:W3CDTF">2023-12-25T12:21:00Z</dcterms:modified>
</cp:coreProperties>
</file>